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 w:rsidR="007744D3" w14:paraId="51FD13CB" w14:textId="77777777" w:rsidTr="00774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 w14:paraId="61C5C429" w14:textId="77777777" w:rsidR="007744D3" w:rsidRDefault="000E38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Ausbildungsjahr</w:t>
            </w:r>
          </w:p>
          <w:p w14:paraId="7B033341" w14:textId="392B3BAD" w:rsidR="007744D3" w:rsidRDefault="000E38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Lernfeld 10:</w:t>
            </w:r>
            <w:r w:rsidR="0038483B">
              <w:rPr>
                <w:rFonts w:ascii="Arial" w:hAnsi="Arial" w:cs="Arial"/>
              </w:rPr>
              <w:tab/>
            </w:r>
            <w:r w:rsidR="0038483B">
              <w:rPr>
                <w:rFonts w:ascii="Arial" w:hAnsi="Arial" w:cs="Arial"/>
              </w:rPr>
              <w:tab/>
            </w:r>
            <w:r w:rsidR="0038483B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Den Online-Vertrieb kennzahlengestützt optimieren. (80 UE)</w:t>
            </w:r>
          </w:p>
          <w:p w14:paraId="55D6FEF4" w14:textId="77777777" w:rsidR="0038483B" w:rsidRDefault="000E38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Lernsituation 10.1.1:</w:t>
            </w:r>
            <w:r>
              <w:rPr>
                <w:rFonts w:ascii="Arial" w:hAnsi="Arial" w:cs="Arial"/>
              </w:rPr>
              <w:tab/>
              <w:t>Den Informationsbedarf für die Messung der Erfolgswirksamkeit analysieren und Leistungskennzahlen</w:t>
            </w:r>
          </w:p>
          <w:p w14:paraId="44D24710" w14:textId="7B928E6B" w:rsidR="007744D3" w:rsidRDefault="0038483B" w:rsidP="003848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 w:rsidR="000E38CF">
              <w:rPr>
                <w:rFonts w:ascii="Arial" w:hAnsi="Arial" w:cs="Arial"/>
              </w:rPr>
              <w:t>ident</w:t>
            </w:r>
            <w:r w:rsidR="000E38CF">
              <w:rPr>
                <w:rFonts w:ascii="Arial" w:hAnsi="Arial" w:cs="Arial"/>
              </w:rPr>
              <w:t>i</w:t>
            </w:r>
            <w:r w:rsidR="000E38CF">
              <w:rPr>
                <w:rFonts w:ascii="Arial" w:hAnsi="Arial" w:cs="Arial"/>
              </w:rPr>
              <w:t>fizieren. (4 UE; 4/21 UE)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 w:rsidR="0038483B" w:rsidRPr="0038483B" w14:paraId="114C1FD1" w14:textId="77777777"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 w14:paraId="74ED2A8F" w14:textId="77777777" w:rsidR="007744D3" w:rsidRPr="0038483B" w:rsidRDefault="000E38CF"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Einstiegsszenario</w:t>
            </w:r>
          </w:p>
          <w:p w14:paraId="4986ABA8" w14:textId="77777777" w:rsidR="007744D3" w:rsidRPr="0038483B" w:rsidRDefault="000E38C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Die Auszubildenden werden nach Ausbildungsrahmenplan im dri</w:t>
            </w:r>
            <w:r w:rsidRPr="0038483B">
              <w:rPr>
                <w:rFonts w:ascii="Arial" w:hAnsi="Arial" w:cs="Arial"/>
              </w:rPr>
              <w:t>t</w:t>
            </w:r>
            <w:r w:rsidRPr="0038483B">
              <w:rPr>
                <w:rFonts w:ascii="Arial" w:hAnsi="Arial" w:cs="Arial"/>
              </w:rPr>
              <w:t>ten Ausbildungsjahr in der Controlling Abteilung des Musterunte</w:t>
            </w:r>
            <w:r w:rsidRPr="0038483B">
              <w:rPr>
                <w:rFonts w:ascii="Arial" w:hAnsi="Arial" w:cs="Arial"/>
              </w:rPr>
              <w:t>r</w:t>
            </w:r>
            <w:r w:rsidRPr="0038483B">
              <w:rPr>
                <w:rFonts w:ascii="Arial" w:hAnsi="Arial" w:cs="Arial"/>
              </w:rPr>
              <w:t xml:space="preserve">nehmens, </w:t>
            </w:r>
            <w:proofErr w:type="spellStart"/>
            <w:r w:rsidRPr="0038483B">
              <w:rPr>
                <w:rFonts w:ascii="Arial" w:hAnsi="Arial" w:cs="Arial"/>
              </w:rPr>
              <w:t>Jamando</w:t>
            </w:r>
            <w:proofErr w:type="spellEnd"/>
            <w:r w:rsidRPr="0038483B">
              <w:rPr>
                <w:rFonts w:ascii="Arial" w:hAnsi="Arial" w:cs="Arial"/>
              </w:rPr>
              <w:t xml:space="preserve"> GmbH, eingesetzt. Die Abteilungsleiterin b</w:t>
            </w:r>
            <w:r w:rsidRPr="0038483B">
              <w:rPr>
                <w:rFonts w:ascii="Arial" w:hAnsi="Arial" w:cs="Arial"/>
              </w:rPr>
              <w:t>e</w:t>
            </w:r>
            <w:r w:rsidRPr="0038483B">
              <w:rPr>
                <w:rFonts w:ascii="Arial" w:hAnsi="Arial" w:cs="Arial"/>
              </w:rPr>
              <w:t>grüßt die Azubis mit einer E-Mail und gibt Ihnen den Auftrag, sich selbständig über ausgewähltes Fachvokabular (Absolute Kennza</w:t>
            </w:r>
            <w:r w:rsidRPr="0038483B">
              <w:rPr>
                <w:rFonts w:ascii="Arial" w:hAnsi="Arial" w:cs="Arial"/>
              </w:rPr>
              <w:t>h</w:t>
            </w:r>
            <w:r w:rsidRPr="0038483B">
              <w:rPr>
                <w:rFonts w:ascii="Arial" w:hAnsi="Arial" w:cs="Arial"/>
              </w:rPr>
              <w:t>len, Verhältniszahlen, Quantitative und Qualitative Kennzahlen, KPI und Soll-Ist-Vergleich) zu informieren, die Ergebnisse aufzubere</w:t>
            </w:r>
            <w:r w:rsidRPr="0038483B">
              <w:rPr>
                <w:rFonts w:ascii="Arial" w:hAnsi="Arial" w:cs="Arial"/>
              </w:rPr>
              <w:t>i</w:t>
            </w:r>
            <w:r w:rsidRPr="0038483B">
              <w:rPr>
                <w:rFonts w:ascii="Arial" w:hAnsi="Arial" w:cs="Arial"/>
              </w:rPr>
              <w:t xml:space="preserve">ten und zu präsentieren. </w:t>
            </w:r>
          </w:p>
          <w:p w14:paraId="4E7421AC" w14:textId="475FBD30" w:rsidR="007744D3" w:rsidRPr="0038483B" w:rsidRDefault="000E38C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 xml:space="preserve">Des Weiteren sollen die </w:t>
            </w:r>
            <w:proofErr w:type="spellStart"/>
            <w:r w:rsidRPr="0038483B">
              <w:rPr>
                <w:rFonts w:ascii="Arial" w:hAnsi="Arial" w:cs="Arial"/>
              </w:rPr>
              <w:t>SuS</w:t>
            </w:r>
            <w:proofErr w:type="spellEnd"/>
            <w:r w:rsidRPr="0038483B">
              <w:rPr>
                <w:rFonts w:ascii="Arial" w:hAnsi="Arial" w:cs="Arial"/>
              </w:rPr>
              <w:t xml:space="preserve"> ein digitales Glossar für diese Begrif</w:t>
            </w:r>
            <w:r w:rsidRPr="0038483B">
              <w:rPr>
                <w:rFonts w:ascii="Arial" w:hAnsi="Arial" w:cs="Arial"/>
              </w:rPr>
              <w:t>f</w:t>
            </w:r>
            <w:r w:rsidRPr="0038483B">
              <w:rPr>
                <w:rFonts w:ascii="Arial" w:hAnsi="Arial" w:cs="Arial"/>
              </w:rPr>
              <w:t xml:space="preserve">lichkeiten in </w:t>
            </w:r>
            <w:r w:rsidR="00FF3296" w:rsidRPr="0038483B">
              <w:rPr>
                <w:rFonts w:ascii="Arial" w:hAnsi="Arial" w:cs="Arial"/>
              </w:rPr>
              <w:t>M</w:t>
            </w:r>
            <w:r w:rsidRPr="0038483B">
              <w:rPr>
                <w:rFonts w:ascii="Arial" w:hAnsi="Arial" w:cs="Arial"/>
              </w:rPr>
              <w:t>ebis anlegen und sich hierbei über das Information</w:t>
            </w:r>
            <w:r w:rsidRPr="0038483B">
              <w:rPr>
                <w:rFonts w:ascii="Arial" w:hAnsi="Arial" w:cs="Arial"/>
              </w:rPr>
              <w:t>s</w:t>
            </w:r>
            <w:r w:rsidRPr="0038483B">
              <w:rPr>
                <w:rFonts w:ascii="Arial" w:hAnsi="Arial" w:cs="Arial"/>
              </w:rPr>
              <w:t xml:space="preserve">portal von </w:t>
            </w:r>
            <w:r w:rsidR="00FF3296" w:rsidRPr="0038483B">
              <w:rPr>
                <w:rFonts w:ascii="Arial" w:hAnsi="Arial" w:cs="Arial"/>
              </w:rPr>
              <w:t>M</w:t>
            </w:r>
            <w:r w:rsidRPr="0038483B">
              <w:rPr>
                <w:rFonts w:ascii="Arial" w:hAnsi="Arial" w:cs="Arial"/>
              </w:rPr>
              <w:t>ebis selbst informieren, wie so ein Glossar in diesem Programm erstellt werden kann.</w:t>
            </w:r>
          </w:p>
          <w:p w14:paraId="583CB4ED" w14:textId="77777777" w:rsidR="007744D3" w:rsidRPr="0038483B" w:rsidRDefault="007744D3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 w14:paraId="2BF5C217" w14:textId="77777777" w:rsidR="007744D3" w:rsidRPr="0038483B" w:rsidRDefault="000E38CF">
            <w:pPr>
              <w:pStyle w:val="Tabellenberschrift"/>
              <w:jc w:val="both"/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Handlungsprodukt/Lernergebnis</w:t>
            </w:r>
          </w:p>
          <w:p w14:paraId="0894D619" w14:textId="77777777" w:rsidR="007744D3" w:rsidRPr="0038483B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38483B">
              <w:rPr>
                <w:rFonts w:ascii="Arial" w:eastAsia="Times New Roman" w:hAnsi="Arial"/>
                <w:bCs/>
              </w:rPr>
              <w:t>Strukturiertes digitales Glossar zu den Fachbegriffen</w:t>
            </w:r>
          </w:p>
          <w:p w14:paraId="50E625B1" w14:textId="77777777" w:rsidR="007744D3" w:rsidRPr="0038483B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38483B">
              <w:rPr>
                <w:rFonts w:ascii="Arial" w:eastAsia="Times New Roman" w:hAnsi="Arial"/>
                <w:bCs/>
              </w:rPr>
              <w:t>Individuell angefertigte Präsentationsgrundlage, erstellt mit g</w:t>
            </w:r>
            <w:r w:rsidRPr="0038483B">
              <w:rPr>
                <w:rFonts w:ascii="Arial" w:eastAsia="Times New Roman" w:hAnsi="Arial"/>
                <w:bCs/>
              </w:rPr>
              <w:t>e</w:t>
            </w:r>
            <w:r w:rsidRPr="0038483B">
              <w:rPr>
                <w:rFonts w:ascii="Arial" w:eastAsia="Times New Roman" w:hAnsi="Arial"/>
                <w:bCs/>
              </w:rPr>
              <w:t>eigneter Software</w:t>
            </w:r>
          </w:p>
          <w:p w14:paraId="2840E260" w14:textId="77777777" w:rsidR="007744D3" w:rsidRPr="0038483B" w:rsidRDefault="007744D3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5C394601" w14:textId="77777777" w:rsidR="007744D3" w:rsidRPr="0038483B" w:rsidRDefault="000E38CF">
            <w:pPr>
              <w:pStyle w:val="Tabellenberschrift"/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Hinweise zur Lernerfolgsüberprüfung und Leistungsbewe</w:t>
            </w:r>
            <w:r w:rsidRPr="0038483B">
              <w:rPr>
                <w:rFonts w:ascii="Arial" w:hAnsi="Arial" w:cs="Arial"/>
              </w:rPr>
              <w:t>r</w:t>
            </w:r>
            <w:r w:rsidRPr="0038483B">
              <w:rPr>
                <w:rFonts w:ascii="Arial" w:hAnsi="Arial" w:cs="Arial"/>
              </w:rPr>
              <w:t>tung</w:t>
            </w:r>
          </w:p>
          <w:p w14:paraId="4A117FF0" w14:textId="77777777" w:rsidR="007744D3" w:rsidRPr="0038483B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38483B">
              <w:rPr>
                <w:rFonts w:ascii="Arial" w:eastAsia="Times New Roman" w:hAnsi="Arial"/>
                <w:bCs/>
              </w:rPr>
              <w:t>Bewertung der erstellten Medien und Definitionen der Begrif</w:t>
            </w:r>
            <w:r w:rsidRPr="0038483B">
              <w:rPr>
                <w:rFonts w:ascii="Arial" w:eastAsia="Times New Roman" w:hAnsi="Arial"/>
                <w:bCs/>
              </w:rPr>
              <w:t>f</w:t>
            </w:r>
            <w:r w:rsidRPr="0038483B">
              <w:rPr>
                <w:rFonts w:ascii="Arial" w:eastAsia="Times New Roman" w:hAnsi="Arial"/>
                <w:bCs/>
              </w:rPr>
              <w:t>lichkeiten</w:t>
            </w:r>
          </w:p>
          <w:p w14:paraId="1C6607F6" w14:textId="77777777" w:rsidR="007744D3" w:rsidRPr="0038483B" w:rsidRDefault="007744D3"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/>
              </w:rPr>
            </w:pPr>
          </w:p>
        </w:tc>
      </w:tr>
      <w:tr w:rsidR="0038483B" w:rsidRPr="0038483B" w14:paraId="39C28208" w14:textId="77777777"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 w14:paraId="306D584A" w14:textId="77777777" w:rsidR="007744D3" w:rsidRPr="0038483B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Wesentliche Kompetenzen</w:t>
            </w:r>
          </w:p>
          <w:p w14:paraId="643F2190" w14:textId="77777777" w:rsidR="007744D3" w:rsidRPr="0038483B" w:rsidRDefault="000E38CF"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Die Schülerinnen und Schüler (</w:t>
            </w:r>
            <w:proofErr w:type="spellStart"/>
            <w:r w:rsidRPr="0038483B">
              <w:rPr>
                <w:rFonts w:ascii="Arial" w:hAnsi="Arial"/>
              </w:rPr>
              <w:t>SuS</w:t>
            </w:r>
            <w:proofErr w:type="spellEnd"/>
            <w:r w:rsidRPr="0038483B">
              <w:rPr>
                <w:rFonts w:ascii="Arial" w:hAnsi="Arial"/>
              </w:rPr>
              <w:t xml:space="preserve">) </w:t>
            </w:r>
          </w:p>
          <w:p w14:paraId="64F788AC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analysieren, welche Informationen für die Erfolgsmessung der eigenen Prozesse nötig sind.</w:t>
            </w:r>
          </w:p>
          <w:p w14:paraId="074315E4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recherchieren und differenzieren Definitionen zu wichtigen Oberbegriffen des Controllings.</w:t>
            </w:r>
          </w:p>
          <w:p w14:paraId="33AB726B" w14:textId="77777777" w:rsidR="007744D3" w:rsidRPr="0038483B" w:rsidRDefault="000E38CF"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-</w:t>
            </w:r>
            <w:r w:rsidRPr="0038483B">
              <w:rPr>
                <w:rFonts w:ascii="Arial" w:hAnsi="Arial"/>
              </w:rPr>
              <w:tab/>
              <w:t>präsentieren ihre Ergebnisse (Internetrecherche) über ein digit</w:t>
            </w:r>
            <w:r w:rsidRPr="0038483B">
              <w:rPr>
                <w:rFonts w:ascii="Arial" w:hAnsi="Arial"/>
              </w:rPr>
              <w:t>a</w:t>
            </w:r>
            <w:r w:rsidRPr="0038483B">
              <w:rPr>
                <w:rFonts w:ascii="Arial" w:hAnsi="Arial"/>
              </w:rPr>
              <w:t xml:space="preserve">les Präsentationsmedium (z. B. PowerPoint, </w:t>
            </w:r>
            <w:proofErr w:type="spellStart"/>
            <w:r w:rsidRPr="0038483B">
              <w:rPr>
                <w:rFonts w:ascii="Arial" w:hAnsi="Arial"/>
              </w:rPr>
              <w:t>Prezi</w:t>
            </w:r>
            <w:proofErr w:type="spellEnd"/>
            <w:r w:rsidRPr="0038483B">
              <w:rPr>
                <w:rFonts w:ascii="Arial" w:hAnsi="Arial"/>
              </w:rPr>
              <w:t xml:space="preserve">, </w:t>
            </w:r>
            <w:proofErr w:type="spellStart"/>
            <w:r w:rsidRPr="0038483B">
              <w:rPr>
                <w:rFonts w:ascii="Arial" w:hAnsi="Arial"/>
              </w:rPr>
              <w:t>Ludus</w:t>
            </w:r>
            <w:proofErr w:type="spellEnd"/>
            <w:r w:rsidRPr="0038483B">
              <w:rPr>
                <w:rFonts w:ascii="Arial" w:hAnsi="Arial"/>
              </w:rPr>
              <w:t xml:space="preserve">, </w:t>
            </w:r>
            <w:proofErr w:type="spellStart"/>
            <w:r w:rsidRPr="0038483B">
              <w:rPr>
                <w:rFonts w:ascii="Arial" w:hAnsi="Arial"/>
              </w:rPr>
              <w:t>Sl</w:t>
            </w:r>
            <w:r w:rsidRPr="0038483B">
              <w:rPr>
                <w:rFonts w:ascii="Arial" w:hAnsi="Arial"/>
              </w:rPr>
              <w:t>i</w:t>
            </w:r>
            <w:r w:rsidRPr="0038483B">
              <w:rPr>
                <w:rFonts w:ascii="Arial" w:hAnsi="Arial"/>
              </w:rPr>
              <w:t>des</w:t>
            </w:r>
            <w:proofErr w:type="spellEnd"/>
            <w:r w:rsidRPr="0038483B">
              <w:rPr>
                <w:rFonts w:ascii="Arial" w:hAnsi="Arial"/>
              </w:rPr>
              <w:t xml:space="preserve"> etc.).</w:t>
            </w:r>
          </w:p>
        </w:tc>
        <w:tc>
          <w:tcPr>
            <w:tcW w:w="7278" w:type="dxa"/>
            <w:shd w:val="clear" w:color="auto" w:fill="auto"/>
          </w:tcPr>
          <w:p w14:paraId="53513B40" w14:textId="77777777" w:rsidR="007744D3" w:rsidRPr="0038483B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Konkretisierung der Inhalte</w:t>
            </w:r>
          </w:p>
          <w:p w14:paraId="31FFC540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Internet- bzw. Fachbuchrecherche zu Absolute Kennzahlen, Verhältniszahlen, Quantitative und Qualitative Kennzahlen, KPI und Soll-Ist-Vergleich</w:t>
            </w:r>
          </w:p>
          <w:p w14:paraId="3C3EEBE9" w14:textId="77777777" w:rsidR="007744D3" w:rsidRPr="0038483B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38483B">
              <w:rPr>
                <w:rFonts w:ascii="Arial" w:eastAsia="Times New Roman" w:hAnsi="Arial"/>
                <w:bCs/>
              </w:rPr>
              <w:t>Erstellung von Präsentationsmedien mit geeigneter Software</w:t>
            </w:r>
          </w:p>
          <w:p w14:paraId="54ED244F" w14:textId="77777777" w:rsidR="007744D3" w:rsidRPr="0038483B" w:rsidRDefault="000E38CF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38483B">
              <w:rPr>
                <w:rFonts w:ascii="Arial" w:eastAsia="Times New Roman" w:hAnsi="Arial"/>
                <w:bCs/>
              </w:rPr>
              <w:t>Grundlagen einer guten Präsentation / Schnittstelle Deutsch</w:t>
            </w:r>
          </w:p>
          <w:p w14:paraId="2896BC4C" w14:textId="77777777" w:rsidR="007744D3" w:rsidRPr="0038483B" w:rsidRDefault="007744D3">
            <w:pPr>
              <w:pStyle w:val="Tabellenspiegelstrich"/>
              <w:numPr>
                <w:ilvl w:val="0"/>
                <w:numId w:val="0"/>
              </w:numPr>
              <w:ind w:left="340"/>
              <w:rPr>
                <w:rFonts w:ascii="Arial" w:eastAsia="Times New Roman" w:hAnsi="Arial"/>
                <w:bCs/>
              </w:rPr>
            </w:pPr>
          </w:p>
        </w:tc>
      </w:tr>
      <w:tr w:rsidR="0038483B" w:rsidRPr="0038483B" w14:paraId="4D4E1064" w14:textId="77777777"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76033F40" w14:textId="77777777" w:rsidR="007744D3" w:rsidRPr="0038483B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lastRenderedPageBreak/>
              <w:t>Lern- und Arbeitstechniken</w:t>
            </w:r>
          </w:p>
          <w:p w14:paraId="759E6BFD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Teamarbeit</w:t>
            </w:r>
          </w:p>
          <w:p w14:paraId="59A1BEEC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Internetrecherche mit geeigneten Suchmaschinen</w:t>
            </w:r>
          </w:p>
          <w:p w14:paraId="2D2640DF" w14:textId="707286CB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Kooperative Erstellung von digitalen Lernübersichten über geeignete Plattformen (</w:t>
            </w:r>
            <w:r w:rsidR="004548C1" w:rsidRPr="0038483B">
              <w:rPr>
                <w:rFonts w:ascii="Arial" w:hAnsi="Arial"/>
              </w:rPr>
              <w:t>M</w:t>
            </w:r>
            <w:r w:rsidRPr="0038483B">
              <w:rPr>
                <w:rFonts w:ascii="Arial" w:hAnsi="Arial"/>
              </w:rPr>
              <w:t>ebis)</w:t>
            </w:r>
          </w:p>
          <w:p w14:paraId="2F937C63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Nutzung geeigneter Software für die Erstellung notwendiger Materialien</w:t>
            </w:r>
          </w:p>
          <w:p w14:paraId="0F184B0A" w14:textId="77777777" w:rsidR="007744D3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Nutzung geeigneter Hardware für die Präsentation der Ergebnisse</w:t>
            </w:r>
          </w:p>
          <w:p w14:paraId="48179F7B" w14:textId="11A8D314" w:rsidR="00ED212A" w:rsidRPr="0038483B" w:rsidRDefault="00ED212A" w:rsidP="00ED212A">
            <w:pPr>
              <w:pStyle w:val="Tabellenspiegelstrich"/>
              <w:numPr>
                <w:ilvl w:val="0"/>
                <w:numId w:val="0"/>
              </w:numPr>
              <w:ind w:left="340"/>
              <w:rPr>
                <w:rFonts w:ascii="Arial" w:hAnsi="Arial"/>
              </w:rPr>
            </w:pPr>
          </w:p>
        </w:tc>
      </w:tr>
      <w:tr w:rsidR="0038483B" w:rsidRPr="0038483B" w14:paraId="16455015" w14:textId="77777777"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46D7BCF2" w14:textId="77777777" w:rsidR="007744D3" w:rsidRPr="0038483B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Unterrichtsmaterialien/Fundstelle</w:t>
            </w:r>
          </w:p>
          <w:p w14:paraId="5D7869FA" w14:textId="77777777" w:rsidR="007744D3" w:rsidRPr="0038483B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Fachbuch</w:t>
            </w:r>
          </w:p>
          <w:p w14:paraId="32036CF1" w14:textId="77777777" w:rsidR="007744D3" w:rsidRDefault="000E38CF">
            <w:pPr>
              <w:pStyle w:val="Tabellenspiegelstrich"/>
              <w:rPr>
                <w:rFonts w:ascii="Arial" w:hAnsi="Arial"/>
              </w:rPr>
            </w:pPr>
            <w:r w:rsidRPr="0038483B">
              <w:rPr>
                <w:rFonts w:ascii="Arial" w:hAnsi="Arial"/>
              </w:rPr>
              <w:t>Internetquellen</w:t>
            </w:r>
          </w:p>
          <w:p w14:paraId="6F868265" w14:textId="77777777" w:rsidR="00ED212A" w:rsidRPr="0038483B" w:rsidRDefault="00ED212A" w:rsidP="00ED212A">
            <w:pPr>
              <w:pStyle w:val="Tabellenspiegelstrich"/>
              <w:numPr>
                <w:ilvl w:val="0"/>
                <w:numId w:val="0"/>
              </w:numPr>
              <w:ind w:left="340"/>
              <w:rPr>
                <w:rFonts w:ascii="Arial" w:hAnsi="Arial"/>
              </w:rPr>
            </w:pPr>
            <w:bookmarkStart w:id="0" w:name="_GoBack"/>
            <w:bookmarkEnd w:id="0"/>
          </w:p>
        </w:tc>
      </w:tr>
      <w:tr w:rsidR="0038483B" w:rsidRPr="0038483B" w14:paraId="0EE0618E" w14:textId="77777777"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7C1E04FA" w14:textId="77777777" w:rsidR="007744D3" w:rsidRPr="0038483B" w:rsidRDefault="000E38CF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38483B">
              <w:rPr>
                <w:rFonts w:ascii="Arial" w:hAnsi="Arial" w:cs="Arial"/>
              </w:rPr>
              <w:t>Organisatorische Hinweise</w:t>
            </w:r>
          </w:p>
          <w:p w14:paraId="26B1D260" w14:textId="77777777" w:rsidR="007744D3" w:rsidRPr="0038483B" w:rsidRDefault="000E38CF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 w:rsidRPr="0038483B"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</w:tbl>
    <w:p w14:paraId="34AF43CA" w14:textId="77777777" w:rsidR="007744D3" w:rsidRDefault="007744D3"/>
    <w:sectPr w:rsidR="007744D3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6838" w:h="11906" w:orient="landscape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B81D0" w14:textId="77777777" w:rsidR="00D046D9" w:rsidRDefault="00D046D9">
      <w:pPr>
        <w:spacing w:before="0" w:after="0"/>
      </w:pPr>
      <w:r>
        <w:separator/>
      </w:r>
    </w:p>
  </w:endnote>
  <w:endnote w:type="continuationSeparator" w:id="0">
    <w:p w14:paraId="75A70403" w14:textId="77777777" w:rsidR="00D046D9" w:rsidRDefault="00D04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reeSans">
    <w:altName w:val="Sylfaen"/>
    <w:panose1 w:val="020B0504020202020204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B1517" w14:textId="77777777" w:rsidR="007744D3" w:rsidRDefault="007744D3"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D5B72" w14:textId="77777777" w:rsidR="007744D3" w:rsidRDefault="000E38CF"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ED212A">
      <w:rPr>
        <w:noProof/>
      </w:rPr>
      <w:t>2</w:t>
    </w:r>
    <w:r>
      <w:fldChar w:fldCharType="end"/>
    </w:r>
    <w:r>
      <w:t xml:space="preserve"> von </w:t>
    </w:r>
    <w:r w:rsidR="00D046D9">
      <w:fldChar w:fldCharType="begin"/>
    </w:r>
    <w:r w:rsidR="00D046D9">
      <w:instrText xml:space="preserve"> NUMPAGES  \* Arabic  \* MERGEFORMAT </w:instrText>
    </w:r>
    <w:r w:rsidR="00D046D9">
      <w:fldChar w:fldCharType="separate"/>
    </w:r>
    <w:r w:rsidR="00ED212A">
      <w:rPr>
        <w:noProof/>
      </w:rPr>
      <w:t>2</w:t>
    </w:r>
    <w:r w:rsidR="00D046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2742D" w14:textId="77777777" w:rsidR="00D046D9" w:rsidRDefault="00D046D9">
      <w:pPr>
        <w:spacing w:before="0" w:after="0"/>
      </w:pPr>
      <w:r>
        <w:separator/>
      </w:r>
    </w:p>
  </w:footnote>
  <w:footnote w:type="continuationSeparator" w:id="0">
    <w:p w14:paraId="7594A949" w14:textId="77777777" w:rsidR="00D046D9" w:rsidRDefault="00D046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6E36F" w14:textId="77777777" w:rsidR="007744D3" w:rsidRDefault="000E38C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B2D555" wp14:editId="3CAEFCE3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759702F" w14:textId="77777777" w:rsidR="007744D3" w:rsidRDefault="000E38CF"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4" o:spid="_x0000_s1026" style="position:absolute;left:0;text-align:left;margin-left:785.3pt;margin-top:70.9pt;width:24.1pt;height:4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" stroked="f">
              <v:path arrowok="t"/>
              <v:textbox style="layout-flow:vertical" inset="0,0,1mm,0">
                <w:txbxContent>
                  <w:p w14:paraId="6759702F" w14:textId="77777777" w:rsidR="007744D3" w:rsidRDefault="000E38CF"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87698" wp14:editId="4B5A6ECC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3E272E5" w14:textId="77777777" w:rsidR="007744D3" w:rsidRDefault="000E38CF"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r w:rsidR="00D046D9">
                            <w:fldChar w:fldCharType="begin"/>
                          </w:r>
                          <w:r w:rsidR="00D046D9">
                            <w:instrText xml:space="preserve"> NUMPAGES  \* Arabic  \* MERGEFORMAT </w:instrText>
                          </w:r>
                          <w:r w:rsidR="00D046D9">
                            <w:fldChar w:fldCharType="separate"/>
                          </w:r>
                          <w:r>
                            <w:t>1</w:t>
                          </w:r>
                          <w:r w:rsidR="00D046D9">
                            <w:fldChar w:fldCharType="end"/>
                          </w:r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3" o:spid="_x0000_s1027" style="position:absolute;left:0;text-align:left;margin-left:32.6pt;margin-top:70.9pt;width:24.1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G0oYbvfAAAACwEAAA8AAAAAAAAAAAAAAAAARwQAAGRycy9k&#10;b3ducmV2LnhtbFBLBQYAAAAABAAEAPMAAABTBQAAAAA=&#10;" stroked="f">
              <v:path arrowok="t"/>
              <v:textbox style="layout-flow:vertical" inset="1mm,0,0,0">
                <w:txbxContent>
                  <w:p w14:paraId="23E272E5" w14:textId="77777777" w:rsidR="007744D3" w:rsidRDefault="000E38CF"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0CFD4" w14:textId="77777777" w:rsidR="007744D3" w:rsidRDefault="000E38CF"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Kaufmann/frau im E-Commerce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D3"/>
    <w:rsid w:val="000A4BC7"/>
    <w:rsid w:val="000E38CF"/>
    <w:rsid w:val="00143D12"/>
    <w:rsid w:val="0038483B"/>
    <w:rsid w:val="004548C1"/>
    <w:rsid w:val="006E6757"/>
    <w:rsid w:val="007744D3"/>
    <w:rsid w:val="00D046D9"/>
    <w:rsid w:val="00ED212A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4F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 Lauingen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Schraut, Markus, StR</dc:creator>
  <cp:lastModifiedBy>Hartinger, Maria-Anna</cp:lastModifiedBy>
  <cp:revision>5</cp:revision>
  <dcterms:created xsi:type="dcterms:W3CDTF">2021-09-01T14:32:00Z</dcterms:created>
  <dcterms:modified xsi:type="dcterms:W3CDTF">2021-09-02T08:35:00Z</dcterms:modified>
</cp:coreProperties>
</file>